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7A" w:rsidRPr="00220310" w:rsidRDefault="00C9367A" w:rsidP="00C9367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ŚWIDNICKI OŚRODEK KULTURY </w:t>
      </w: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/>
        <w:t>OGŁASZA KONKURS</w:t>
      </w:r>
    </w:p>
    <w:p w:rsidR="00C9367A" w:rsidRPr="00220310" w:rsidRDefault="00C9367A" w:rsidP="0022031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SZTUKA TEATRALNA — ALCHEMIA TEATRALNA 2019</w:t>
      </w:r>
    </w:p>
    <w:p w:rsidR="00C9367A" w:rsidRPr="00220310" w:rsidRDefault="00C9367A" w:rsidP="0022031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 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 </w:t>
      </w:r>
    </w:p>
    <w:p w:rsidR="00C9367A" w:rsidRPr="00220310" w:rsidRDefault="00C9367A" w:rsidP="00C9367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1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. Przedmiotem konkursu jest dramat o szeroko rozumianej tematyce współczesnej, nigdzie dotąd niepublikowany i nienagradzany, będący oryginalnym dziełem autora (adaptacje nie będą przedmiotem konkursu).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2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. Konkur</w:t>
      </w:r>
      <w:r w:rsidR="00220310">
        <w:rPr>
          <w:rFonts w:eastAsia="Times New Roman" w:cs="Calibri"/>
          <w:color w:val="000000"/>
          <w:sz w:val="24"/>
          <w:szCs w:val="24"/>
          <w:lang w:eastAsia="pl-PL"/>
        </w:rPr>
        <w:t>s przeznaczony jest dla uczniów szkół podstawowych (</w:t>
      </w:r>
      <w:r w:rsidR="00220310" w:rsidRPr="00220310">
        <w:rPr>
          <w:rFonts w:eastAsia="Times New Roman" w:cs="Calibri"/>
          <w:color w:val="000000"/>
          <w:sz w:val="24"/>
          <w:szCs w:val="24"/>
          <w:lang w:eastAsia="pl-PL"/>
        </w:rPr>
        <w:t>kl. VIII i oddziały gimnazjalne),</w:t>
      </w:r>
      <w:r w:rsid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średnich oraz osób dorosłych (+19 lat).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3</w:t>
      </w:r>
      <w:r w:rsidRPr="00220310">
        <w:rPr>
          <w:rFonts w:eastAsia="Times New Roman" w:cs="Calibri"/>
          <w:color w:val="222222"/>
          <w:sz w:val="24"/>
          <w:szCs w:val="24"/>
          <w:lang w:eastAsia="pl-PL"/>
        </w:rPr>
        <w:t>. </w:t>
      </w: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Utwór wydrukowany i podpisany, opatrzony pieczątką instytucji patronującej </w:t>
      </w:r>
      <w:r w:rsidR="00E0003E"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br/>
      </w: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(dot. uczniów) należy złożyć lub przesłać z dopiskiem „</w:t>
      </w:r>
      <w:r w:rsidR="00E0003E"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konkurs na sztukę teatralną” na </w:t>
      </w: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 xml:space="preserve">adres: Świdnicki Ośrodek Kultury, Rynek 43, 58-100 Świdnica. Należy również przesłać wersję elektroniczną tekstu na adres h.szymanska@sok.com.pl. Obie wersje należy dostarczyć </w:t>
      </w:r>
      <w:r w:rsidR="00E0003E"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na </w:t>
      </w: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 xml:space="preserve">wskazane wyżej adresy </w:t>
      </w:r>
      <w:r w:rsidRPr="00220310">
        <w:rPr>
          <w:rFonts w:eastAsia="Times New Roman" w:cs="Calibri"/>
          <w:b/>
          <w:bCs/>
          <w:color w:val="222222"/>
          <w:sz w:val="24"/>
          <w:szCs w:val="24"/>
          <w:u w:val="single"/>
          <w:lang w:eastAsia="pl-PL"/>
        </w:rPr>
        <w:t>do 1 czerwca 2019</w:t>
      </w: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. W przypadku przesyłek listowych decyduje data stempla pocztowego.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bCs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Praca (napisana czcionką Times New Roman, rozmiar czcionki 12), powinna liczyć maksymalnie 10 stron w przypadku</w:t>
      </w:r>
      <w:r w:rsidR="009816B8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> uczniów szkół podstawowych</w:t>
      </w:r>
      <w:r w:rsidRPr="00220310">
        <w:rPr>
          <w:rFonts w:eastAsia="Times New Roman" w:cs="Calibri"/>
          <w:b/>
          <w:bCs/>
          <w:color w:val="222222"/>
          <w:sz w:val="24"/>
          <w:szCs w:val="24"/>
          <w:lang w:eastAsia="pl-PL"/>
        </w:rPr>
        <w:t xml:space="preserve"> oraz maksymalnie 20 stron w przypadku licealistów i dorosłych. 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4.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 Utwory nieodpowiadające powyższym warunkom nie będą przedmiotem oceny jury. 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5.</w:t>
      </w:r>
      <w:r w:rsidRPr="00220310">
        <w:rPr>
          <w:rFonts w:eastAsia="Times New Roman" w:cs="Calibri"/>
          <w:b/>
          <w:color w:val="000000"/>
          <w:sz w:val="24"/>
          <w:szCs w:val="24"/>
          <w:lang w:eastAsia="pl-PL"/>
        </w:rPr>
        <w:t> 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Wyniki konkursu zostaną ogłoszone przez jury do dnia </w:t>
      </w:r>
      <w:r w:rsidRPr="00220310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22 czerwca 201</w:t>
      </w:r>
      <w:r w:rsidR="005576FE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9</w:t>
      </w:r>
      <w:bookmarkStart w:id="0" w:name="_GoBack"/>
      <w:bookmarkEnd w:id="0"/>
      <w:r w:rsidRPr="00220310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.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6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. Jury przyzna 3 główne finansowe nagrody konkursu – I w kategorii </w:t>
      </w:r>
      <w:r w:rsidR="005C50FD"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szkól podstawowych (kl. </w:t>
      </w:r>
      <w:r w:rsidR="00081612" w:rsidRPr="00220310">
        <w:rPr>
          <w:rFonts w:eastAsia="Times New Roman" w:cs="Calibri"/>
          <w:color w:val="000000"/>
          <w:sz w:val="24"/>
          <w:szCs w:val="24"/>
          <w:lang w:eastAsia="pl-PL"/>
        </w:rPr>
        <w:t>VIII</w:t>
      </w:r>
      <w:r w:rsidR="005C50FD"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 i </w:t>
      </w:r>
      <w:r w:rsidR="00081612"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C50FD" w:rsidRPr="00220310">
        <w:rPr>
          <w:rFonts w:eastAsia="Times New Roman" w:cs="Calibri"/>
          <w:color w:val="000000"/>
          <w:sz w:val="24"/>
          <w:szCs w:val="24"/>
          <w:lang w:eastAsia="pl-PL"/>
        </w:rPr>
        <w:t>oddziały gimnazjalne)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E0003E" w:rsidRPr="00220310">
        <w:rPr>
          <w:rFonts w:eastAsia="Times New Roman" w:cs="Calibri"/>
          <w:color w:val="000000"/>
          <w:sz w:val="24"/>
          <w:szCs w:val="24"/>
          <w:lang w:eastAsia="pl-PL"/>
        </w:rPr>
        <w:t>I 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w kategorii szkół średnich, </w:t>
      </w:r>
      <w:r w:rsidR="005C50FD" w:rsidRPr="00220310">
        <w:rPr>
          <w:rFonts w:eastAsia="Times New Roman" w:cs="Calibri"/>
          <w:color w:val="000000"/>
          <w:sz w:val="24"/>
          <w:szCs w:val="24"/>
          <w:lang w:eastAsia="pl-PL"/>
        </w:rPr>
        <w:t xml:space="preserve">I w kategorii dorosłych  - </w:t>
      </w:r>
      <w:r w:rsidR="005C50FD" w:rsidRPr="00220310">
        <w:rPr>
          <w:rFonts w:eastAsia="Times New Roman" w:cs="Calibri"/>
          <w:b/>
          <w:color w:val="000000"/>
          <w:sz w:val="24"/>
          <w:szCs w:val="24"/>
          <w:lang w:eastAsia="pl-PL"/>
        </w:rPr>
        <w:t>po 500 zł każdej kategorii</w:t>
      </w:r>
      <w:r w:rsidRPr="00220310">
        <w:rPr>
          <w:rFonts w:eastAsia="Times New Roman" w:cs="Calibri"/>
          <w:b/>
          <w:color w:val="000000"/>
          <w:sz w:val="24"/>
          <w:szCs w:val="24"/>
          <w:lang w:eastAsia="pl-PL"/>
        </w:rPr>
        <w:t>.</w:t>
      </w:r>
    </w:p>
    <w:p w:rsidR="00C9367A" w:rsidRPr="00220310" w:rsidRDefault="00C9367A" w:rsidP="00C9367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7.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 Jury zastrzega sobie możliwość innego podziału nagród. </w:t>
      </w:r>
    </w:p>
    <w:p w:rsidR="00C9367A" w:rsidRPr="00220310" w:rsidRDefault="00C9367A" w:rsidP="00C9367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8.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 Organizatorzy nie zwracają nadesłanych prac. </w:t>
      </w:r>
    </w:p>
    <w:p w:rsidR="00220310" w:rsidRPr="00220310" w:rsidRDefault="00C9367A" w:rsidP="00C9367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220310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9.</w:t>
      </w:r>
      <w:r w:rsidRPr="00220310">
        <w:rPr>
          <w:rFonts w:eastAsia="Times New Roman" w:cs="Calibri"/>
          <w:color w:val="000000"/>
          <w:sz w:val="24"/>
          <w:szCs w:val="24"/>
          <w:lang w:eastAsia="pl-PL"/>
        </w:rPr>
        <w:t> Organizatorzy zastrzegają sobie prawo do wykorzystania nagrodzonych dramatów bez zgody autorów.</w:t>
      </w:r>
    </w:p>
    <w:p w:rsidR="00220310" w:rsidRPr="00220310" w:rsidRDefault="00220310" w:rsidP="00C9367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220310" w:rsidRPr="00220310" w:rsidRDefault="00220310" w:rsidP="002203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Times New Roman"/>
          <w:b/>
          <w:sz w:val="24"/>
          <w:szCs w:val="24"/>
          <w:lang w:eastAsia="pl-PL"/>
        </w:rPr>
        <w:t>10</w:t>
      </w:r>
      <w:r w:rsidRPr="00220310">
        <w:rPr>
          <w:rFonts w:eastAsia="Times New Roman" w:cs="Times New Roman"/>
          <w:sz w:val="24"/>
          <w:szCs w:val="24"/>
          <w:lang w:eastAsia="pl-PL"/>
        </w:rPr>
        <w:t>. Każdy uczestnik wraz z pracą nadsyła zgodę dot.</w:t>
      </w:r>
      <w:r>
        <w:rPr>
          <w:rFonts w:eastAsia="Times New Roman" w:cs="Times New Roman"/>
          <w:sz w:val="24"/>
          <w:szCs w:val="24"/>
          <w:lang w:eastAsia="pl-PL"/>
        </w:rPr>
        <w:t xml:space="preserve"> RODO (</w:t>
      </w:r>
      <w:r w:rsidRPr="00220310">
        <w:rPr>
          <w:rFonts w:eastAsia="Times New Roman" w:cs="Times New Roman"/>
          <w:sz w:val="24"/>
          <w:szCs w:val="24"/>
          <w:lang w:eastAsia="pl-PL"/>
        </w:rPr>
        <w:t xml:space="preserve">info </w:t>
      </w:r>
      <w:r w:rsidRPr="00220310">
        <w:rPr>
          <w:rStyle w:val="Hipercze"/>
          <w:rFonts w:eastAsia="Times New Roman" w:cs="Times New Roman"/>
          <w:color w:val="auto"/>
          <w:sz w:val="24"/>
          <w:szCs w:val="24"/>
          <w:u w:val="none"/>
          <w:lang w:eastAsia="pl-PL"/>
        </w:rPr>
        <w:t>www.alchemiateatralna.pl</w:t>
      </w:r>
      <w:r w:rsidRPr="00220310">
        <w:rPr>
          <w:rFonts w:eastAsia="Times New Roman" w:cs="Times New Roman"/>
          <w:sz w:val="24"/>
          <w:szCs w:val="24"/>
          <w:lang w:eastAsia="pl-PL"/>
        </w:rPr>
        <w:t>, www.sok.com.pl)</w:t>
      </w:r>
    </w:p>
    <w:p w:rsidR="00220310" w:rsidRPr="00220310" w:rsidRDefault="00220310" w:rsidP="00220310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Calibri"/>
          <w:sz w:val="24"/>
          <w:szCs w:val="24"/>
          <w:lang w:eastAsia="pl-PL"/>
        </w:rPr>
        <w:t> </w:t>
      </w:r>
    </w:p>
    <w:p w:rsidR="00C9367A" w:rsidRPr="00220310" w:rsidRDefault="00220310" w:rsidP="00C9367A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11</w:t>
      </w:r>
      <w:r w:rsidR="00C9367A" w:rsidRPr="00220310">
        <w:rPr>
          <w:rFonts w:eastAsia="Times New Roman" w:cs="Calibri"/>
          <w:b/>
          <w:bCs/>
          <w:sz w:val="24"/>
          <w:szCs w:val="24"/>
          <w:lang w:eastAsia="pl-PL"/>
        </w:rPr>
        <w:t>.</w:t>
      </w:r>
      <w:r w:rsidR="00C9367A" w:rsidRPr="00220310">
        <w:rPr>
          <w:rFonts w:eastAsia="Times New Roman" w:cs="Calibri"/>
          <w:sz w:val="24"/>
          <w:szCs w:val="24"/>
          <w:lang w:eastAsia="pl-PL"/>
        </w:rPr>
        <w:t> Wszystkich informacji na temat konkursu udziela koordynator projektu Halina Szymańska:</w:t>
      </w:r>
      <w:r w:rsidR="00C9367A" w:rsidRPr="00220310">
        <w:rPr>
          <w:rFonts w:eastAsia="Times New Roman" w:cs="Calibri"/>
          <w:sz w:val="24"/>
          <w:szCs w:val="24"/>
          <w:lang w:eastAsia="pl-PL"/>
        </w:rPr>
        <w:br/>
        <w:t xml:space="preserve">  h.szymanska@sok.com.pl, tel. 748515653.</w:t>
      </w:r>
    </w:p>
    <w:p w:rsidR="00220310" w:rsidRPr="00220310" w:rsidRDefault="00220310" w:rsidP="00C9367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9367A" w:rsidRPr="00220310" w:rsidRDefault="00C9367A" w:rsidP="00C9367A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Calibri"/>
          <w:sz w:val="24"/>
          <w:szCs w:val="24"/>
          <w:lang w:eastAsia="pl-PL"/>
        </w:rPr>
        <w:t> </w:t>
      </w:r>
    </w:p>
    <w:p w:rsidR="00C9367A" w:rsidRPr="00220310" w:rsidRDefault="00C9367A" w:rsidP="00C9367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Calibri"/>
          <w:sz w:val="24"/>
          <w:szCs w:val="24"/>
          <w:lang w:eastAsia="pl-PL"/>
        </w:rPr>
        <w:t> </w:t>
      </w:r>
    </w:p>
    <w:p w:rsidR="00C9367A" w:rsidRPr="00220310" w:rsidRDefault="00C9367A" w:rsidP="00C9367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sz w:val="24"/>
          <w:szCs w:val="24"/>
          <w:lang w:eastAsia="pl-PL"/>
        </w:rPr>
        <w:t>ZAPRASZAMY DO PISANIA!</w:t>
      </w:r>
    </w:p>
    <w:p w:rsidR="00C9367A" w:rsidRPr="00220310" w:rsidRDefault="00C9367A" w:rsidP="00C9367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Calibri"/>
          <w:sz w:val="24"/>
          <w:szCs w:val="24"/>
          <w:lang w:eastAsia="pl-PL"/>
        </w:rPr>
        <w:t> </w:t>
      </w:r>
    </w:p>
    <w:p w:rsidR="0087501E" w:rsidRPr="00220310" w:rsidRDefault="00220310" w:rsidP="00C9367A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20310">
        <w:rPr>
          <w:rFonts w:eastAsia="Times New Roman" w:cs="Calibri"/>
          <w:b/>
          <w:bCs/>
          <w:sz w:val="24"/>
          <w:szCs w:val="24"/>
          <w:lang w:eastAsia="pl-PL"/>
        </w:rPr>
        <w:t>www.alchemiateatralna.pl</w:t>
      </w:r>
      <w:r>
        <w:rPr>
          <w:rFonts w:eastAsia="Times New Roman" w:cs="Calibri"/>
          <w:b/>
          <w:bCs/>
          <w:sz w:val="24"/>
          <w:szCs w:val="24"/>
          <w:lang w:eastAsia="pl-PL"/>
        </w:rPr>
        <w:t>, www.sok.com.pl</w:t>
      </w:r>
    </w:p>
    <w:sectPr w:rsidR="0087501E" w:rsidRPr="0022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7A"/>
    <w:rsid w:val="00081612"/>
    <w:rsid w:val="00220310"/>
    <w:rsid w:val="00343468"/>
    <w:rsid w:val="005576FE"/>
    <w:rsid w:val="005C50FD"/>
    <w:rsid w:val="0069204E"/>
    <w:rsid w:val="00743B8B"/>
    <w:rsid w:val="009816B8"/>
    <w:rsid w:val="00C9367A"/>
    <w:rsid w:val="00E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ABBE-4EE1-4116-B04A-A80E60C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2019-03-14T13:56:00Z</dcterms:created>
  <dcterms:modified xsi:type="dcterms:W3CDTF">2019-03-27T08:05:00Z</dcterms:modified>
</cp:coreProperties>
</file>